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3"/>
        <w:widowControl w:val="1"/>
        <w:ind w:firstLine="5940" w:left="0" w:right="21"/>
        <w:jc w:val="right"/>
        <w:rPr>
          <w:rFonts w:ascii="Times New Roman" w:hAnsi="Times New Roman"/>
          <w:sz w:val="24"/>
          <w:u w:val="none"/>
        </w:rPr>
      </w:pPr>
      <w:r>
        <w:rPr>
          <w:rFonts w:ascii="Times New Roman" w:hAnsi="Times New Roman"/>
          <w:sz w:val="24"/>
          <w:u w:val="none"/>
        </w:rPr>
        <w:t xml:space="preserve">ПРОЕКТ </w:t>
      </w:r>
    </w:p>
    <w:p w14:paraId="03000000">
      <w:pPr>
        <w:pStyle w:val="Style_3"/>
        <w:widowControl w:val="1"/>
        <w:ind w:firstLine="0" w:left="5940" w:right="2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Внесен временно исполняющим обязанности Губернатора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Ростовской</w:t>
      </w:r>
      <w:r>
        <w:rPr>
          <w:rFonts w:ascii="Times New Roman" w:hAnsi="Times New Roman"/>
          <w:sz w:val="24"/>
        </w:rPr>
        <w:t xml:space="preserve"> области</w:t>
      </w:r>
    </w:p>
    <w:p w14:paraId="04000000">
      <w:pPr>
        <w:pStyle w:val="Style_3"/>
        <w:widowControl w:val="1"/>
        <w:ind w:firstLine="0" w:left="5940" w:right="2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Подготовлен управлением по </w:t>
      </w:r>
    </w:p>
    <w:p w14:paraId="05000000">
      <w:pPr>
        <w:pStyle w:val="Style_3"/>
        <w:widowControl w:val="1"/>
        <w:ind w:firstLine="0" w:left="5940" w:right="2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кадровой работе </w:t>
      </w:r>
      <w:r>
        <w:rPr>
          <w:rFonts w:ascii="Times New Roman" w:hAnsi="Times New Roman"/>
          <w:sz w:val="24"/>
        </w:rPr>
        <w:t>Правительства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Ростовской </w:t>
      </w:r>
      <w:r>
        <w:rPr>
          <w:rFonts w:ascii="Times New Roman" w:hAnsi="Times New Roman"/>
          <w:sz w:val="24"/>
        </w:rPr>
        <w:t>области</w:t>
      </w:r>
    </w:p>
    <w:p w14:paraId="06000000">
      <w:pPr>
        <w:pStyle w:val="Style_4"/>
        <w:widowControl w:val="1"/>
        <w:ind/>
        <w:jc w:val="center"/>
        <w:rPr>
          <w:rFonts w:ascii="Times New Roman" w:hAnsi="Times New Roman"/>
          <w:sz w:val="28"/>
        </w:rPr>
      </w:pPr>
    </w:p>
    <w:p w14:paraId="07000000">
      <w:pPr>
        <w:pStyle w:val="Style_4"/>
        <w:widowControl w:val="1"/>
        <w:ind/>
        <w:jc w:val="center"/>
        <w:rPr>
          <w:rFonts w:ascii="Times New Roman" w:hAnsi="Times New Roman"/>
          <w:sz w:val="28"/>
        </w:rPr>
      </w:pPr>
    </w:p>
    <w:p w14:paraId="08000000">
      <w:pPr>
        <w:pStyle w:val="Style_4"/>
        <w:widowControl w:val="1"/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ОБЛАСТНОЙ ЗАКОН</w:t>
      </w:r>
    </w:p>
    <w:p w14:paraId="09000000">
      <w:pPr>
        <w:pStyle w:val="Style_4"/>
        <w:widowControl w:val="1"/>
        <w:ind/>
        <w:jc w:val="center"/>
        <w:rPr>
          <w:rFonts w:ascii="Times New Roman" w:hAnsi="Times New Roman"/>
          <w:sz w:val="28"/>
        </w:rPr>
      </w:pPr>
    </w:p>
    <w:p w14:paraId="0A000000">
      <w:pPr>
        <w:pStyle w:val="Style_4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 В ОТДЕЛЬНЫЕ ОБЛАСТНЫЕ ЗАКОНЫ</w:t>
      </w:r>
    </w:p>
    <w:p w14:paraId="0B000000">
      <w:pPr>
        <w:pStyle w:val="Style_3"/>
        <w:widowControl w:val="1"/>
        <w:ind w:firstLine="0" w:left="0"/>
        <w:rPr>
          <w:rFonts w:ascii="Times New Roman" w:hAnsi="Times New Roman"/>
          <w:sz w:val="28"/>
        </w:rPr>
      </w:pPr>
    </w:p>
    <w:p w14:paraId="0C000000">
      <w:pPr>
        <w:pStyle w:val="Style_3"/>
        <w:widowControl w:val="1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 xml:space="preserve">ринят </w:t>
      </w:r>
    </w:p>
    <w:p w14:paraId="0D000000">
      <w:pPr>
        <w:pStyle w:val="Style_3"/>
        <w:widowControl w:val="1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Законодательным Собранием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 xml:space="preserve">    «</w:t>
      </w:r>
      <w:r>
        <w:rPr>
          <w:rFonts w:ascii="Times New Roman" w:hAnsi="Times New Roman"/>
          <w:b w:val="1"/>
          <w:sz w:val="28"/>
        </w:rPr>
        <w:t>____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b w:val="1"/>
          <w:sz w:val="28"/>
        </w:rPr>
        <w:t>________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2025</w:t>
      </w:r>
      <w:r>
        <w:rPr>
          <w:rFonts w:ascii="Times New Roman" w:hAnsi="Times New Roman"/>
          <w:b w:val="1"/>
          <w:sz w:val="28"/>
        </w:rPr>
        <w:t xml:space="preserve"> года</w:t>
      </w:r>
    </w:p>
    <w:p w14:paraId="0E000000">
      <w:pPr>
        <w:pStyle w:val="Style_3"/>
        <w:widowControl w:val="1"/>
        <w:ind w:firstLine="540" w:left="0"/>
        <w:jc w:val="both"/>
        <w:outlineLvl w:val="0"/>
        <w:rPr>
          <w:rFonts w:ascii="Times New Roman" w:hAnsi="Times New Roman"/>
          <w:b w:val="1"/>
          <w:sz w:val="28"/>
        </w:rPr>
      </w:pPr>
    </w:p>
    <w:p w14:paraId="0F000000">
      <w:pPr>
        <w:pStyle w:val="Style_3"/>
        <w:widowControl w:val="1"/>
        <w:ind w:firstLine="709" w:left="0"/>
        <w:jc w:val="both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1</w:t>
      </w:r>
    </w:p>
    <w:p w14:paraId="10000000">
      <w:pPr>
        <w:pStyle w:val="Style_3"/>
        <w:widowControl w:val="1"/>
        <w:ind w:firstLine="709" w:left="0"/>
        <w:jc w:val="both"/>
        <w:rPr>
          <w:rFonts w:ascii="Times New Roman" w:hAnsi="Times New Roman"/>
          <w:sz w:val="28"/>
        </w:rPr>
      </w:pPr>
    </w:p>
    <w:p w14:paraId="11000000">
      <w:pPr>
        <w:ind w:firstLine="540" w:left="0"/>
        <w:jc w:val="both"/>
        <w:rPr>
          <w:sz w:val="28"/>
        </w:rPr>
      </w:pPr>
      <w:r>
        <w:rPr>
          <w:sz w:val="28"/>
        </w:rPr>
        <w:t xml:space="preserve">Внести в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"consultantplus://offline/ref=5DF18F92855D7F5E34092396E7016992676409D5D4F02EE326E829537559F12F09F7934A7B1B82078030AFOCe5K"</w:instrText>
      </w:r>
      <w:r>
        <w:rPr>
          <w:sz w:val="28"/>
        </w:rPr>
        <w:fldChar w:fldCharType="separate"/>
      </w:r>
      <w:r>
        <w:rPr>
          <w:sz w:val="28"/>
        </w:rPr>
        <w:t>приложение 1</w:t>
      </w:r>
      <w:r>
        <w:rPr>
          <w:sz w:val="28"/>
        </w:rPr>
        <w:fldChar w:fldCharType="end"/>
      </w:r>
      <w:r>
        <w:rPr>
          <w:sz w:val="28"/>
        </w:rPr>
        <w:t xml:space="preserve"> к Областному закону от 26 июля 2005 года </w:t>
      </w:r>
      <w:r>
        <w:rPr>
          <w:sz w:val="28"/>
        </w:rPr>
        <w:t xml:space="preserve">              №</w:t>
      </w:r>
      <w:r>
        <w:rPr>
          <w:sz w:val="28"/>
        </w:rPr>
        <w:t xml:space="preserve"> 345-ЗС </w:t>
      </w:r>
      <w:r>
        <w:rPr>
          <w:sz w:val="28"/>
        </w:rPr>
        <w:t>«</w:t>
      </w:r>
      <w:r>
        <w:rPr>
          <w:sz w:val="28"/>
        </w:rPr>
        <w:t>О Реестре государственных должностей Ростовской области и Реестре должностей государственной гражданской службы Ростовской области</w:t>
      </w:r>
      <w:r>
        <w:rPr>
          <w:sz w:val="28"/>
        </w:rPr>
        <w:t>»</w:t>
      </w:r>
      <w:r>
        <w:rPr>
          <w:sz w:val="28"/>
        </w:rPr>
        <w:t xml:space="preserve"> изменение, </w:t>
      </w:r>
      <w:r>
        <w:rPr>
          <w:sz w:val="28"/>
        </w:rPr>
        <w:t xml:space="preserve">дополнив его после </w:t>
      </w:r>
      <w:r>
        <w:rPr>
          <w:sz w:val="28"/>
        </w:rPr>
        <w:t>позиции</w:t>
      </w:r>
      <w:r>
        <w:rPr>
          <w:sz w:val="28"/>
        </w:rPr>
        <w:t xml:space="preserve"> «Заместитель Губернатора Ростовской области – </w:t>
      </w:r>
      <w:r>
        <w:rPr>
          <w:sz w:val="28"/>
        </w:rPr>
        <w:t>руководитель аппарата Правительства Ростовской области</w:t>
      </w:r>
      <w:r>
        <w:rPr>
          <w:sz w:val="28"/>
        </w:rPr>
        <w:t>» позицией «Заместитель Губернатора Ростовской области – руководитель Представительства Правительства Ростовской области при Правительстве Российской Федерации».</w:t>
      </w:r>
    </w:p>
    <w:p w14:paraId="12000000">
      <w:pPr>
        <w:ind w:firstLine="540" w:left="0"/>
        <w:jc w:val="both"/>
        <w:rPr>
          <w:sz w:val="28"/>
        </w:rPr>
      </w:pPr>
    </w:p>
    <w:p w14:paraId="13000000">
      <w:pPr>
        <w:pStyle w:val="Style_3"/>
        <w:widowControl w:val="1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2</w:t>
      </w:r>
    </w:p>
    <w:p w14:paraId="14000000">
      <w:pPr>
        <w:pStyle w:val="Style_3"/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приложение 2 к Областному закону от 10 декабря 2010 года № 537-ЗС «О денежном содержании лиц, замещающих государственные должности Ростовской области» изменение, дополнив его после позиции </w:t>
      </w:r>
    </w:p>
    <w:p w14:paraId="15000000">
      <w:pPr>
        <w:pStyle w:val="Style_3"/>
        <w:widowControl w:val="1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5"/>
        <w:tblInd w:type="dxa" w:w="0"/>
        <w:tblLayout w:type="fixed"/>
        <w:tblCellMar>
          <w:top w:type="dxa" w:w="85"/>
          <w:left w:type="dxa" w:w="85"/>
          <w:bottom w:type="dxa" w:w="85"/>
          <w:right w:type="dxa" w:w="85"/>
        </w:tblCellMar>
      </w:tblPr>
      <w:tblGrid>
        <w:gridCol w:w="4561"/>
        <w:gridCol w:w="2396"/>
        <w:gridCol w:w="2396"/>
      </w:tblGrid>
      <w:tr>
        <w:trPr>
          <w:trHeight w:hRule="atLeast" w:val="170"/>
        </w:trPr>
        <w:tc>
          <w:tcPr>
            <w:tcW w:type="dxa" w:w="45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85"/>
              <w:left w:type="dxa" w:w="85"/>
              <w:bottom w:type="dxa" w:w="85"/>
              <w:right w:type="dxa" w:w="85"/>
            </w:tcMar>
          </w:tcPr>
          <w:p w14:paraId="16000000">
            <w:pPr>
              <w:spacing w:line="21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«Заместитель Губернатора Росто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>ской области – руководитель апп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рата Правительства Ростовской о</w:t>
            </w:r>
            <w:r>
              <w:rPr>
                <w:sz w:val="28"/>
              </w:rPr>
              <w:t>б</w:t>
            </w:r>
            <w:r>
              <w:rPr>
                <w:sz w:val="28"/>
              </w:rPr>
              <w:t>ласти</w:t>
            </w:r>
          </w:p>
        </w:tc>
        <w:tc>
          <w:tcPr>
            <w:tcW w:type="dxa" w:w="23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85"/>
              <w:left w:type="dxa" w:w="85"/>
              <w:bottom w:type="dxa" w:w="85"/>
              <w:right w:type="dxa" w:w="85"/>
            </w:tcMar>
          </w:tcPr>
          <w:p w14:paraId="17000000">
            <w:pPr>
              <w:spacing w:line="21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5,5</w:t>
            </w:r>
          </w:p>
        </w:tc>
        <w:tc>
          <w:tcPr>
            <w:tcW w:type="dxa" w:w="23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85"/>
              <w:left w:type="dxa" w:w="85"/>
              <w:bottom w:type="dxa" w:w="85"/>
              <w:right w:type="dxa" w:w="85"/>
            </w:tcMar>
          </w:tcPr>
          <w:p w14:paraId="18000000">
            <w:pPr>
              <w:spacing w:line="216" w:lineRule="auto"/>
              <w:ind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5,7»</w:t>
            </w:r>
          </w:p>
        </w:tc>
      </w:tr>
    </w:tbl>
    <w:p w14:paraId="19000000">
      <w:pPr>
        <w:pStyle w:val="Style_3"/>
        <w:widowControl w:val="1"/>
        <w:ind w:firstLine="709" w:left="0"/>
        <w:jc w:val="both"/>
        <w:rPr>
          <w:rFonts w:ascii="Times New Roman" w:hAnsi="Times New Roman"/>
          <w:sz w:val="28"/>
        </w:rPr>
      </w:pPr>
    </w:p>
    <w:p w14:paraId="1A000000">
      <w:pPr>
        <w:pStyle w:val="Style_3"/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позицией следующего содержания:</w:t>
      </w:r>
    </w:p>
    <w:tbl>
      <w:tblPr>
        <w:tblStyle w:val="Style_5"/>
        <w:tblInd w:type="dxa" w:w="0"/>
        <w:tblLayout w:type="fixed"/>
        <w:tblCellMar>
          <w:top w:type="dxa" w:w="85"/>
          <w:left w:type="dxa" w:w="85"/>
          <w:bottom w:type="dxa" w:w="85"/>
          <w:right w:type="dxa" w:w="85"/>
        </w:tblCellMar>
      </w:tblPr>
      <w:tblGrid>
        <w:gridCol w:w="4561"/>
        <w:gridCol w:w="2396"/>
        <w:gridCol w:w="2396"/>
      </w:tblGrid>
      <w:tr>
        <w:trPr>
          <w:trHeight w:hRule="atLeast" w:val="170"/>
        </w:trPr>
        <w:tc>
          <w:tcPr>
            <w:tcW w:type="dxa" w:w="45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85"/>
              <w:left w:type="dxa" w:w="85"/>
              <w:bottom w:type="dxa" w:w="85"/>
              <w:right w:type="dxa" w:w="85"/>
            </w:tcMar>
          </w:tcPr>
          <w:p w14:paraId="1B000000">
            <w:pPr>
              <w:spacing w:line="21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«Заместитель Губернатора Росто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 xml:space="preserve">ской области – руководитель Представительства </w:t>
            </w:r>
            <w:r>
              <w:rPr>
                <w:sz w:val="28"/>
              </w:rPr>
              <w:t>Правительства Ростовской о</w:t>
            </w:r>
            <w:r>
              <w:rPr>
                <w:sz w:val="28"/>
              </w:rPr>
              <w:t>б</w:t>
            </w:r>
            <w:r>
              <w:rPr>
                <w:sz w:val="28"/>
              </w:rPr>
              <w:t xml:space="preserve">ласти при Правительстве Российской Федерации </w:t>
            </w:r>
          </w:p>
        </w:tc>
        <w:tc>
          <w:tcPr>
            <w:tcW w:type="dxa" w:w="23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85"/>
              <w:left w:type="dxa" w:w="85"/>
              <w:bottom w:type="dxa" w:w="85"/>
              <w:right w:type="dxa" w:w="85"/>
            </w:tcMar>
          </w:tcPr>
          <w:p w14:paraId="1C000000">
            <w:pPr>
              <w:spacing w:line="21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5,5</w:t>
            </w:r>
          </w:p>
        </w:tc>
        <w:tc>
          <w:tcPr>
            <w:tcW w:type="dxa" w:w="23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85"/>
              <w:left w:type="dxa" w:w="85"/>
              <w:bottom w:type="dxa" w:w="85"/>
              <w:right w:type="dxa" w:w="85"/>
            </w:tcMar>
          </w:tcPr>
          <w:p w14:paraId="1D000000">
            <w:pPr>
              <w:spacing w:line="216" w:lineRule="auto"/>
              <w:ind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5,7».</w:t>
            </w:r>
          </w:p>
        </w:tc>
      </w:tr>
    </w:tbl>
    <w:p w14:paraId="1E000000">
      <w:pPr>
        <w:pStyle w:val="Style_3"/>
        <w:widowControl w:val="1"/>
        <w:ind w:firstLine="709" w:left="0"/>
        <w:jc w:val="both"/>
        <w:rPr>
          <w:rFonts w:ascii="Times New Roman" w:hAnsi="Times New Roman"/>
          <w:sz w:val="28"/>
        </w:rPr>
      </w:pPr>
    </w:p>
    <w:p w14:paraId="1F000000">
      <w:pPr>
        <w:pStyle w:val="Style_3"/>
        <w:widowControl w:val="1"/>
        <w:ind w:firstLine="709" w:left="0"/>
        <w:jc w:val="both"/>
        <w:rPr>
          <w:rFonts w:ascii="Times New Roman" w:hAnsi="Times New Roman"/>
          <w:sz w:val="28"/>
        </w:rPr>
      </w:pPr>
    </w:p>
    <w:p w14:paraId="20000000">
      <w:pPr>
        <w:pStyle w:val="Style_3"/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Статья 3</w:t>
      </w:r>
    </w:p>
    <w:p w14:paraId="21000000">
      <w:pPr>
        <w:ind w:firstLine="709" w:left="0"/>
        <w:jc w:val="both"/>
        <w:outlineLvl w:val="0"/>
        <w:rPr>
          <w:sz w:val="28"/>
        </w:rPr>
      </w:pPr>
    </w:p>
    <w:p w14:paraId="22000000">
      <w:pPr>
        <w:ind w:firstLine="709" w:left="0"/>
        <w:jc w:val="both"/>
        <w:outlineLvl w:val="0"/>
        <w:rPr>
          <w:sz w:val="28"/>
        </w:rPr>
      </w:pPr>
      <w:r>
        <w:rPr>
          <w:sz w:val="28"/>
        </w:rPr>
        <w:t>Настоящий Областной закон вступает в силу со дня его официального опубликования</w:t>
      </w:r>
      <w:r>
        <w:rPr>
          <w:sz w:val="28"/>
        </w:rPr>
        <w:t>.</w:t>
      </w:r>
    </w:p>
    <w:p w14:paraId="23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8"/>
        </w:rPr>
      </w:pPr>
    </w:p>
    <w:p w14:paraId="24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8"/>
        </w:rPr>
      </w:pPr>
    </w:p>
    <w:p w14:paraId="25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8"/>
        </w:rPr>
      </w:pPr>
    </w:p>
    <w:p w14:paraId="26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Временно исполняющий обязанности</w:t>
      </w:r>
    </w:p>
    <w:p w14:paraId="27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Губернатора </w:t>
      </w:r>
      <w:r>
        <w:rPr>
          <w:rFonts w:ascii="Times New Roman" w:hAnsi="Times New Roman"/>
          <w:sz w:val="28"/>
        </w:rPr>
        <w:t>Ростовской области</w:t>
      </w:r>
      <w:r>
        <w:rPr>
          <w:rFonts w:ascii="Times New Roman" w:hAnsi="Times New Roman"/>
          <w:sz w:val="28"/>
        </w:rPr>
        <w:t xml:space="preserve">                                                 </w:t>
      </w:r>
      <w:r>
        <w:rPr>
          <w:rFonts w:ascii="Times New Roman" w:hAnsi="Times New Roman"/>
          <w:sz w:val="28"/>
        </w:rPr>
        <w:t>Ю.Б. Слюсарь</w:t>
      </w:r>
    </w:p>
    <w:p w14:paraId="28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29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2A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2B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2C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2D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2E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2F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0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1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2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3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4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5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6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7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8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9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A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B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C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D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E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3F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0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1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2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3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4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5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6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7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8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9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A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B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p w14:paraId="4C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Заместитель </w:t>
      </w:r>
      <w:r>
        <w:rPr>
          <w:rFonts w:ascii="Times New Roman" w:hAnsi="Times New Roman"/>
          <w:sz w:val="24"/>
        </w:rPr>
        <w:t>Губернатора</w:t>
      </w:r>
    </w:p>
    <w:p w14:paraId="4D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Ростовской </w:t>
      </w:r>
      <w:r>
        <w:rPr>
          <w:rFonts w:ascii="Times New Roman" w:hAnsi="Times New Roman"/>
          <w:sz w:val="24"/>
        </w:rPr>
        <w:t xml:space="preserve">области – </w:t>
      </w:r>
      <w:r>
        <w:rPr>
          <w:rFonts w:ascii="Times New Roman" w:hAnsi="Times New Roman"/>
          <w:sz w:val="24"/>
        </w:rPr>
        <w:t xml:space="preserve">руководитель аппарата </w:t>
      </w:r>
    </w:p>
    <w:p w14:paraId="4E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Правительства Ростовской области                                                                В.В. Артемов</w:t>
      </w:r>
    </w:p>
    <w:p w14:paraId="4F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4"/>
        </w:rPr>
      </w:pPr>
    </w:p>
    <w:sectPr>
      <w:footerReference r:id="rId1" w:type="default"/>
      <w:pgSz w:h="16838" w:orient="portrait" w:w="11906"/>
      <w:pgMar w:bottom="1134" w:footer="720" w:gutter="0" w:header="720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1000000">
    <w:pPr>
      <w:pStyle w:val="Style_2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Balloon Text"/>
    <w:basedOn w:val="Style_6"/>
    <w:link w:val="Style_9_ch"/>
    <w:rPr>
      <w:rFonts w:ascii="Tahoma" w:hAnsi="Tahoma"/>
      <w:sz w:val="16"/>
    </w:rPr>
  </w:style>
  <w:style w:styleId="Style_9_ch" w:type="character">
    <w:name w:val="Balloon Text"/>
    <w:basedOn w:val="Style_6_ch"/>
    <w:link w:val="Style_9"/>
    <w:rPr>
      <w:rFonts w:ascii="Tahoma" w:hAnsi="Tahoma"/>
      <w:sz w:val="16"/>
    </w:rPr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6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3" w:type="paragraph">
    <w:name w:val="ConsPlusNormal"/>
    <w:link w:val="Style_3_ch"/>
    <w:pPr>
      <w:widowControl w:val="0"/>
      <w:ind w:firstLine="720" w:left="0"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heading 5"/>
    <w:next w:val="Style_6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" w:type="paragraph">
    <w:name w:val="page number"/>
    <w:basedOn w:val="Style_14"/>
    <w:link w:val="Style_1_ch"/>
  </w:style>
  <w:style w:styleId="Style_1_ch" w:type="character">
    <w:name w:val="page number"/>
    <w:basedOn w:val="Style_14_ch"/>
    <w:link w:val="Style_1"/>
  </w:style>
  <w:style w:styleId="Style_16" w:type="paragraph">
    <w:name w:val="heading 1"/>
    <w:next w:val="Style_6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6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" w:type="paragraph">
    <w:name w:val="footer"/>
    <w:basedOn w:val="Style_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6_ch"/>
    <w:link w:val="Style_2"/>
  </w:style>
  <w:style w:styleId="Style_21" w:type="paragraph">
    <w:name w:val="toc 9"/>
    <w:next w:val="Style_6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6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6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ConsPlusNonformat"/>
    <w:link w:val="Style_24_ch"/>
    <w:pPr>
      <w:widowControl w:val="0"/>
      <w:ind/>
    </w:pPr>
    <w:rPr>
      <w:rFonts w:ascii="Courier New" w:hAnsi="Courier New"/>
    </w:rPr>
  </w:style>
  <w:style w:styleId="Style_24_ch" w:type="character">
    <w:name w:val="ConsPlusNonformat"/>
    <w:link w:val="Style_24"/>
    <w:rPr>
      <w:rFonts w:ascii="Courier New" w:hAnsi="Courier New"/>
    </w:rPr>
  </w:style>
  <w:style w:styleId="Style_25" w:type="paragraph">
    <w:name w:val="Subtitle"/>
    <w:next w:val="Style_6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6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6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4" w:type="paragraph">
    <w:name w:val="ConsPlusTitle"/>
    <w:link w:val="Style_4_ch"/>
    <w:pPr>
      <w:widowControl w:val="0"/>
      <w:ind/>
    </w:pPr>
    <w:rPr>
      <w:rFonts w:ascii="Arial" w:hAnsi="Arial"/>
      <w:b w:val="1"/>
    </w:rPr>
  </w:style>
  <w:style w:styleId="Style_4_ch" w:type="character">
    <w:name w:val="ConsPlusTitle"/>
    <w:link w:val="Style_4"/>
    <w:rPr>
      <w:rFonts w:ascii="Arial" w:hAnsi="Arial"/>
      <w:b w:val="1"/>
    </w:rPr>
  </w:style>
  <w:style w:styleId="Style_28" w:type="paragraph">
    <w:name w:val="heading 2"/>
    <w:next w:val="Style_6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2025-02-05T12:55:01Z</dcterms:modified>
</cp:coreProperties>
</file>